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  <w:rtl w:val="0"/>
        </w:rPr>
        <w:t xml:space="preserve">FORMULARZ  ZGŁOSZENIOWY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4884"/>
        <w:gridCol w:w="2275"/>
        <w:gridCol w:w="2561"/>
        <w:tblGridChange w:id="0">
          <w:tblGrid>
            <w:gridCol w:w="4884"/>
            <w:gridCol w:w="2275"/>
            <w:gridCol w:w="2561"/>
          </w:tblGrid>
        </w:tblGridChange>
      </w:tblGrid>
      <w:tr>
        <w:trPr>
          <w:cantSplit w:val="1"/>
          <w:trHeight w:val="6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Pieczęć firmowa/dane do faktury: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do Firmy: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Nr ew. (wypełnia PIM):</w:t>
            </w:r>
          </w:p>
        </w:tc>
      </w:tr>
      <w:tr>
        <w:trPr>
          <w:cantSplit w:val="1"/>
          <w:trHeight w:val="52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kontaktowy: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NIP:</w:t>
            </w:r>
          </w:p>
        </w:tc>
      </w:tr>
      <w:tr>
        <w:trPr>
          <w:cantSplit w:val="1"/>
          <w:trHeight w:val="52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  <w:rtl w:val="0"/>
        </w:rPr>
        <w:t xml:space="preserve">KOSZTY UCZESTNICTWA*</w:t>
      </w:r>
      <w:r w:rsidDel="00000000" w:rsidR="00000000" w:rsidRPr="00000000">
        <w:rPr>
          <w:rtl w:val="0"/>
        </w:rPr>
      </w:r>
    </w:p>
    <w:tbl>
      <w:tblPr>
        <w:tblStyle w:val="Table2"/>
        <w:tblW w:w="9659.0" w:type="dxa"/>
        <w:jc w:val="center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3286"/>
        <w:gridCol w:w="2852"/>
        <w:gridCol w:w="3521"/>
        <w:tblGridChange w:id="0">
          <w:tblGrid>
            <w:gridCol w:w="3286"/>
            <w:gridCol w:w="2852"/>
            <w:gridCol w:w="3521"/>
          </w:tblGrid>
        </w:tblGridChange>
      </w:tblGrid>
      <w:tr>
        <w:trPr>
          <w:cantSplit w:val="0"/>
          <w:tblHeader w:val="0"/>
        </w:trPr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CZŁONEK PIM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RYNEK SERWISOWY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3gceua1ajicg" w:id="0"/>
            <w:bookmarkEnd w:id="0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54000" cy="2286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ahoma" w:cs="Tahoma" w:eastAsia="Tahoma" w:hAnsi="Tahoma"/>
                <w:color w:val="000080"/>
                <w:rtl w:val="0"/>
              </w:rPr>
              <w:t xml:space="preserve">84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m37rongfebq1" w:id="1"/>
            <w:bookmarkEnd w:id="1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54000" cy="2286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9</w:t>
            </w:r>
            <w:r w:rsidDel="00000000" w:rsidR="00000000" w:rsidRPr="00000000">
              <w:rPr>
                <w:rFonts w:ascii="Tahoma" w:cs="Tahoma" w:eastAsia="Tahoma" w:hAnsi="Tahoma"/>
                <w:color w:val="000080"/>
                <w:rtl w:val="0"/>
              </w:rPr>
              <w:t xml:space="preserve">90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,00 PLN netto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njvak9lk1fw" w:id="2"/>
            <w:bookmarkEnd w:id="2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54000" cy="2286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ahoma" w:cs="Tahoma" w:eastAsia="Tahoma" w:hAnsi="Tahoma"/>
                <w:color w:val="000080"/>
                <w:rtl w:val="0"/>
              </w:rPr>
              <w:t xml:space="preserve">80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b1u4epjirafy" w:id="3"/>
            <w:bookmarkEnd w:id="3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54000" cy="228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ahoma" w:cs="Tahoma" w:eastAsia="Tahoma" w:hAnsi="Tahoma"/>
                <w:color w:val="000080"/>
                <w:rtl w:val="0"/>
              </w:rPr>
              <w:t xml:space="preserve">940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,00 PLN netto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*  Prosimy zaznaczyć właściwe</w:t>
        <w:br w:type="textWrapping"/>
        <w:t xml:space="preserve">*  Podane ceny są cenami netto w PLN, do których należy doliczyć 23 % VAT.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0"/>
          <w:szCs w:val="20"/>
          <w:u w:val="none"/>
          <w:shd w:fill="auto" w:val="clear"/>
          <w:vertAlign w:val="baseline"/>
          <w:rtl w:val="0"/>
        </w:rPr>
        <w:t xml:space="preserve">Suma zamówienia: ……… PLN netto (słownie: …………………..……………………………………………)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INFORMACJE REJESTROWE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righ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……………………………………………….  Stanowisko: …….………..…………………………………………..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…………………………………………….…  Stanowisko: …….………..…………………………………………..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Informacje dodatkowe: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1. Cena zawiera udział w szkoleniu, prelekcje, lunch, przerwy kawowe  i nie obejmuje kosztów dojazdu oraz noclegu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2. Wpłaty kwoty za uczestnictwo, należy dokonać przelewem bankowym nie później niż 3 dni od daty wystawienia faktury proforma na rachunek bankowy: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23 1050 1054 1000 0005 0149 0981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z dopiskiem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„AUDATEX"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3. Wypełniony formularz należy odesłać na adres e-mail: </w:t>
      </w:r>
      <w:hyperlink r:id="rId8">
        <w:r w:rsidDel="00000000" w:rsidR="00000000" w:rsidRPr="00000000">
          <w:rPr>
            <w:rFonts w:ascii="Tahoma" w:cs="Tahoma" w:eastAsia="Tahoma" w:hAnsi="Tahoma"/>
            <w:b w:val="1"/>
            <w:bCs w:val="1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szkolenia@pim.pl</w:t>
        </w:r>
      </w:hyperlink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4. Rezygnacji z uczestnictwa można dokonywać jedynie w formie pisemnej, do 7 dni przed szkoleniem. Nie wzięcie udziału w szkoleniu powoduje obciążenie pełnymi kosztami udziału. Nie dokonanie płatności nie jest jednoznaczne z rezygnacją.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Cena dla członka PIM obowiązuje firmy, które przynależą do Polskiej Izby Motoryzacji minimum 6 miesięcy i nie zalegają z opłatami składek członkowskich.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Oświadczenia: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przetwarzanie moich danych osobowych przez PIM i PIM Consulting Sp. z o.o. w celu: dokonania zgłoszenia na szkolenie; organizacji uczestnictwa w szkoleniu, przygotowania certyfikatu oraz realizacji czynności rozliczeniowych. Zgoda dotyczy danych osobowych zawartych w karcie zgłoszenia: imię i nazwisko, nr telefonu, adres e-mail.  Wycofanie zgody jest możliwe poprzez przesłanie wiadomości e-mail na adres: sekretariat@pim.pl                                                                                                             </w:t>
        <w:br w:type="textWrapping"/>
        <w:t xml:space="preserve">2.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świadczenie usług drogą elektroniczną w zakresie działań marketingowych polegających na cyklicznym wysyłaniu na wskazane w karcie zgłoszenia na szkolenie konto poczty elektronicznej informacji dotyczących organizowanych spotkań, szkoleń i konferencji przez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PIM i PIM Consulting Sp. z o.o.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.....................................                                                                          .....................................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                                                                                      Imię i nazwisko</w:t>
      </w:r>
    </w:p>
    <w:sectPr>
      <w:headerReference r:id="rId9" w:type="default"/>
      <w:footerReference r:id="rId10" w:type="default"/>
      <w:pgSz w:h="16838" w:w="11906" w:orient="portrait"/>
      <w:pgMar w:bottom="0" w:top="222" w:left="1080" w:right="1106" w:header="708" w:footer="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----------------------------------------------------------------------------------------------------------------------------------------------------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Kontakt: </w:t>
    </w: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Magdalena Szczypińska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, Polska Izba Motoryzacji, ul. Grażyny 13, 02-548 Warszawa</w:t>
      <w:br w:type="textWrapping"/>
      <w:t xml:space="preserve">tel.:600-003-241,(22)845-01-40; e-mail: szkolenia@pim.pl 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735.0" w:type="dxa"/>
      <w:jc w:val="left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2124"/>
      <w:gridCol w:w="5310"/>
      <w:gridCol w:w="2301"/>
      <w:tblGridChange w:id="0">
        <w:tblGrid>
          <w:gridCol w:w="2124"/>
          <w:gridCol w:w="5310"/>
          <w:gridCol w:w="2301"/>
        </w:tblGrid>
      </w:tblGridChange>
    </w:tblGrid>
    <w:tr>
      <w:trPr>
        <w:cantSplit w:val="0"/>
        <w:trHeight w:val="345" w:hRule="atLeast"/>
        <w:tblHeader w:val="0"/>
      </w:trPr>
      <w:tc>
        <w:tcPr>
          <w:gridSpan w:val="3"/>
          <w:shd w:fill="003366" w:val="clear"/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ff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ffff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SZKOLENIE: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ffffff"/>
              <w:sz w:val="24"/>
              <w:szCs w:val="24"/>
              <w:rtl w:val="0"/>
            </w:rPr>
            <w:t xml:space="preserve">Sprawna likwidacja bez stresu - dokumentacja szkody w praktyce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18.519531250000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11580" cy="423545"/>
                <wp:effectExtent b="0" l="0" r="0" t="0"/>
                <wp:docPr id="5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580" cy="4235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DATA SZKOLENIA: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002060"/>
              <w:sz w:val="24"/>
              <w:szCs w:val="24"/>
              <w:rtl w:val="0"/>
            </w:rPr>
            <w:t xml:space="preserve">13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.0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002060"/>
              <w:sz w:val="24"/>
              <w:szCs w:val="24"/>
              <w:rtl w:val="0"/>
            </w:rPr>
            <w:t xml:space="preserve">5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.2026r.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br w:type="textWrapping"/>
            <w:t xml:space="preserve">MIEJSCE SZKOLENIA: WARSZAWA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zkolenia@pim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C0D70cTUJPZmpS3Iy+ZT/PLnQ==">CgMxLjAyDmguM2djZXVhMWFqaWNnMg5oLm0zN3JvbmdmZWJxMTIOaC5nbmp2YWs5bGsxZncyDmguYjF1NGVwamlyYWZ5OAByITFON0hLZHdSRFZWN1AtUFNMZm1yYnV6bmRyRm5SVGtZMA==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